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26" w:rsidRDefault="0002220C" w:rsidP="00BE1026">
      <w:pPr>
        <w:shd w:val="clear" w:color="auto" w:fill="FFFFFF"/>
        <w:spacing w:after="0" w:line="300" w:lineRule="atLeast"/>
        <w:jc w:val="center"/>
        <w:outlineLvl w:val="1"/>
        <w:rPr>
          <w:rFonts w:ascii="Times New Roman" w:eastAsia="Times New Roman" w:hAnsi="Times New Roman" w:cs="Times New Roman"/>
          <w:b/>
          <w:bCs/>
          <w:color w:val="4D4D4D"/>
          <w:sz w:val="28"/>
          <w:szCs w:val="28"/>
          <w:lang w:eastAsia="ru-RU"/>
        </w:rPr>
      </w:pPr>
      <w:r w:rsidRPr="000C5529">
        <w:rPr>
          <w:rFonts w:ascii="Times New Roman" w:eastAsia="Times New Roman" w:hAnsi="Times New Roman" w:cs="Times New Roman"/>
          <w:b/>
          <w:bCs/>
          <w:color w:val="4D4D4D"/>
          <w:sz w:val="28"/>
          <w:szCs w:val="28"/>
          <w:lang w:eastAsia="ru-RU"/>
        </w:rPr>
        <w:t>Приказ Министерства пр</w:t>
      </w:r>
      <w:r w:rsidR="00BE1026">
        <w:rPr>
          <w:rFonts w:ascii="Times New Roman" w:eastAsia="Times New Roman" w:hAnsi="Times New Roman" w:cs="Times New Roman"/>
          <w:b/>
          <w:bCs/>
          <w:color w:val="4D4D4D"/>
          <w:sz w:val="28"/>
          <w:szCs w:val="28"/>
          <w:lang w:eastAsia="ru-RU"/>
        </w:rPr>
        <w:t>освещения РФ от 24 августа 2022 г. №</w:t>
      </w:r>
      <w:r w:rsidRPr="000C5529">
        <w:rPr>
          <w:rFonts w:ascii="Times New Roman" w:eastAsia="Times New Roman" w:hAnsi="Times New Roman" w:cs="Times New Roman"/>
          <w:b/>
          <w:bCs/>
          <w:color w:val="4D4D4D"/>
          <w:sz w:val="28"/>
          <w:szCs w:val="28"/>
          <w:lang w:eastAsia="ru-RU"/>
        </w:rPr>
        <w:t xml:space="preserve">762 </w:t>
      </w:r>
    </w:p>
    <w:p w:rsidR="0002220C" w:rsidRDefault="0002220C" w:rsidP="00BE1026">
      <w:pPr>
        <w:shd w:val="clear" w:color="auto" w:fill="FFFFFF"/>
        <w:spacing w:after="0" w:line="300" w:lineRule="atLeast"/>
        <w:jc w:val="center"/>
        <w:outlineLvl w:val="1"/>
        <w:rPr>
          <w:rFonts w:ascii="Times New Roman" w:eastAsia="Times New Roman" w:hAnsi="Times New Roman" w:cs="Times New Roman"/>
          <w:b/>
          <w:bCs/>
          <w:color w:val="4D4D4D"/>
          <w:sz w:val="28"/>
          <w:szCs w:val="28"/>
          <w:lang w:eastAsia="ru-RU"/>
        </w:rPr>
      </w:pPr>
      <w:r w:rsidRPr="000C5529">
        <w:rPr>
          <w:rFonts w:ascii="Times New Roman" w:eastAsia="Times New Roman" w:hAnsi="Times New Roman" w:cs="Times New Roman"/>
          <w:b/>
          <w:bCs/>
          <w:color w:val="4D4D4D"/>
          <w:sz w:val="28"/>
          <w:szCs w:val="28"/>
          <w:lang w:eastAsia="ru-RU"/>
        </w:rPr>
        <w:t>"Об утверждении Порядка организации и осуществления образовательной деятельности по образовательным программам среднего</w:t>
      </w:r>
      <w:r w:rsidR="00BE1026">
        <w:rPr>
          <w:rFonts w:ascii="Times New Roman" w:eastAsia="Times New Roman" w:hAnsi="Times New Roman" w:cs="Times New Roman"/>
          <w:b/>
          <w:bCs/>
          <w:color w:val="4D4D4D"/>
          <w:sz w:val="28"/>
          <w:szCs w:val="28"/>
          <w:lang w:eastAsia="ru-RU"/>
        </w:rPr>
        <w:t xml:space="preserve"> профессионального образования"</w:t>
      </w:r>
    </w:p>
    <w:p w:rsidR="00393251" w:rsidRPr="00393251" w:rsidRDefault="00393251" w:rsidP="00BE1026">
      <w:pPr>
        <w:shd w:val="clear" w:color="auto" w:fill="FFFFFF"/>
        <w:spacing w:after="0" w:line="300" w:lineRule="atLeast"/>
        <w:jc w:val="center"/>
        <w:outlineLvl w:val="1"/>
        <w:rPr>
          <w:rFonts w:ascii="Times New Roman" w:eastAsia="Times New Roman" w:hAnsi="Times New Roman" w:cs="Times New Roman"/>
          <w:b/>
          <w:bCs/>
          <w:color w:val="4D4D4D"/>
          <w:sz w:val="24"/>
          <w:szCs w:val="24"/>
          <w:lang w:eastAsia="ru-RU"/>
        </w:rPr>
      </w:pPr>
    </w:p>
    <w:p w:rsidR="00393251" w:rsidRDefault="0002220C" w:rsidP="00393251">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bookmarkStart w:id="0" w:name="0"/>
      <w:bookmarkEnd w:id="0"/>
      <w:r w:rsidRPr="00393251">
        <w:rPr>
          <w:rFonts w:ascii="Times New Roman" w:eastAsia="Times New Roman" w:hAnsi="Times New Roman" w:cs="Times New Roman"/>
          <w:color w:val="333333"/>
          <w:sz w:val="24"/>
          <w:szCs w:val="24"/>
          <w:lang w:eastAsia="ru-RU"/>
        </w:rP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393251">
        <w:rPr>
          <w:rFonts w:ascii="Times New Roman" w:eastAsia="Times New Roman" w:hAnsi="Times New Roman" w:cs="Times New Roman"/>
          <w:color w:val="333333"/>
          <w:sz w:val="24"/>
          <w:szCs w:val="24"/>
          <w:lang w:eastAsia="ru-RU"/>
        </w:rPr>
        <w:t>2019, № 30, ст. 4134), пунктом 1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02220C" w:rsidRDefault="0002220C" w:rsidP="00393251">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 Утвердить прилагаемый </w:t>
      </w:r>
      <w:hyperlink r:id="rId5" w:anchor="1000" w:history="1">
        <w:r w:rsidRPr="00393251">
          <w:rPr>
            <w:rFonts w:ascii="Times New Roman" w:eastAsia="Times New Roman" w:hAnsi="Times New Roman" w:cs="Times New Roman"/>
            <w:color w:val="808080"/>
            <w:sz w:val="24"/>
            <w:szCs w:val="24"/>
            <w:u w:val="single"/>
            <w:bdr w:val="none" w:sz="0" w:space="0" w:color="auto" w:frame="1"/>
            <w:lang w:eastAsia="ru-RU"/>
          </w:rPr>
          <w:t>Порядок</w:t>
        </w:r>
      </w:hyperlink>
      <w:r w:rsidRPr="00393251">
        <w:rPr>
          <w:rFonts w:ascii="Times New Roman" w:eastAsia="Times New Roman" w:hAnsi="Times New Roman" w:cs="Times New Roman"/>
          <w:color w:val="333333"/>
          <w:sz w:val="24"/>
          <w:szCs w:val="24"/>
          <w:lang w:eastAsia="ru-RU"/>
        </w:rPr>
        <w:t> организации и осуществления образовательной деятельности по образовательным программам среднего профессионального образования.</w:t>
      </w:r>
    </w:p>
    <w:p w:rsidR="00393251" w:rsidRPr="00393251" w:rsidRDefault="00393251" w:rsidP="00393251">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393251" w:rsidRPr="00393251" w:rsidRDefault="0002220C" w:rsidP="00393251">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2. Признать утратившими силу:</w:t>
      </w:r>
    </w:p>
    <w:p w:rsidR="0002220C" w:rsidRPr="00393251" w:rsidRDefault="0002220C"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приказ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w:t>
      </w:r>
    </w:p>
    <w:p w:rsidR="0002220C" w:rsidRPr="00393251" w:rsidRDefault="0002220C"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приказ Министерства образования и науки Российской Федерации от 22 января 2014 г. N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7 марта 2014 г., регистрационный N 31539);</w:t>
      </w:r>
      <w:proofErr w:type="gramEnd"/>
    </w:p>
    <w:p w:rsidR="0002220C" w:rsidRPr="00393251" w:rsidRDefault="0002220C"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приказ Министерства образования и науки Российской Федерации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15 января 2015 г., регистрационный N 35545);</w:t>
      </w:r>
      <w:proofErr w:type="gramEnd"/>
    </w:p>
    <w:p w:rsidR="0002220C" w:rsidRDefault="0002220C"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приказ Министерства просвещения Российской Федерации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11 сентября 2020 г., регистрационный N 59771).</w:t>
      </w:r>
      <w:proofErr w:type="gramEnd"/>
    </w:p>
    <w:p w:rsidR="00393251" w:rsidRPr="00393251" w:rsidRDefault="00393251"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02220C" w:rsidRDefault="0002220C" w:rsidP="00393251">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3. Настоящий приказ вступает в силу с 1 марта 2023 г. и действует до 1 марта 2029 года.</w:t>
      </w:r>
      <w:r w:rsidR="00393251">
        <w:rPr>
          <w:rFonts w:ascii="Times New Roman" w:eastAsia="Times New Roman" w:hAnsi="Times New Roman" w:cs="Times New Roman"/>
          <w:color w:val="333333"/>
          <w:sz w:val="24"/>
          <w:szCs w:val="24"/>
          <w:lang w:eastAsia="ru-RU"/>
        </w:rPr>
        <w:t xml:space="preserve"> </w:t>
      </w:r>
    </w:p>
    <w:p w:rsidR="00393251" w:rsidRDefault="00393251"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393251" w:rsidRDefault="00393251"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393251" w:rsidRDefault="00393251" w:rsidP="00393251">
      <w:pPr>
        <w:shd w:val="clear" w:color="auto" w:fill="FFFFFF"/>
        <w:spacing w:after="0" w:line="270" w:lineRule="atLeast"/>
        <w:jc w:val="right"/>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sz w:val="24"/>
          <w:szCs w:val="24"/>
          <w:lang w:eastAsia="ru-RU"/>
        </w:rPr>
        <w:t>Исполняющий</w:t>
      </w:r>
      <w:proofErr w:type="gramEnd"/>
      <w:r w:rsidRPr="00393251">
        <w:rPr>
          <w:rFonts w:ascii="Times New Roman" w:eastAsia="Times New Roman" w:hAnsi="Times New Roman" w:cs="Times New Roman"/>
          <w:sz w:val="24"/>
          <w:szCs w:val="24"/>
          <w:lang w:eastAsia="ru-RU"/>
        </w:rPr>
        <w:t xml:space="preserve"> обязанности Министра</w:t>
      </w:r>
    </w:p>
    <w:p w:rsidR="00393251" w:rsidRDefault="00393251" w:rsidP="00393251">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sz w:val="24"/>
          <w:szCs w:val="24"/>
          <w:lang w:eastAsia="ru-RU"/>
        </w:rPr>
        <w:t>А.А. Корнеев</w:t>
      </w:r>
    </w:p>
    <w:p w:rsidR="00393251" w:rsidRPr="00393251" w:rsidRDefault="00393251" w:rsidP="00BE1026">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393251" w:rsidRDefault="00393251" w:rsidP="000C5529">
      <w:pPr>
        <w:shd w:val="clear" w:color="auto" w:fill="FFFFFF"/>
        <w:spacing w:after="255" w:line="270" w:lineRule="atLeast"/>
        <w:jc w:val="right"/>
        <w:rPr>
          <w:rFonts w:ascii="Times New Roman" w:eastAsia="Times New Roman" w:hAnsi="Times New Roman" w:cs="Times New Roman"/>
          <w:color w:val="333333"/>
          <w:sz w:val="24"/>
          <w:szCs w:val="24"/>
          <w:lang w:eastAsia="ru-RU"/>
        </w:rPr>
      </w:pPr>
    </w:p>
    <w:p w:rsidR="00393251" w:rsidRDefault="00393251" w:rsidP="000C5529">
      <w:pPr>
        <w:shd w:val="clear" w:color="auto" w:fill="FFFFFF"/>
        <w:spacing w:after="255" w:line="270" w:lineRule="atLeast"/>
        <w:jc w:val="right"/>
        <w:rPr>
          <w:rFonts w:ascii="Times New Roman" w:eastAsia="Times New Roman" w:hAnsi="Times New Roman" w:cs="Times New Roman"/>
          <w:color w:val="333333"/>
          <w:sz w:val="24"/>
          <w:szCs w:val="24"/>
          <w:lang w:eastAsia="ru-RU"/>
        </w:rPr>
      </w:pPr>
    </w:p>
    <w:p w:rsidR="00393251" w:rsidRDefault="00393251" w:rsidP="000C5529">
      <w:pPr>
        <w:shd w:val="clear" w:color="auto" w:fill="FFFFFF"/>
        <w:spacing w:after="255" w:line="270" w:lineRule="atLeast"/>
        <w:jc w:val="right"/>
        <w:rPr>
          <w:rFonts w:ascii="Times New Roman" w:eastAsia="Times New Roman" w:hAnsi="Times New Roman" w:cs="Times New Roman"/>
          <w:color w:val="333333"/>
          <w:sz w:val="24"/>
          <w:szCs w:val="24"/>
          <w:lang w:eastAsia="ru-RU"/>
        </w:rPr>
      </w:pPr>
    </w:p>
    <w:p w:rsidR="00393251" w:rsidRDefault="00393251" w:rsidP="00393251">
      <w:pPr>
        <w:shd w:val="clear" w:color="auto" w:fill="FFFFFF"/>
        <w:spacing w:after="255" w:line="270" w:lineRule="atLeast"/>
        <w:rPr>
          <w:rFonts w:ascii="Times New Roman" w:eastAsia="Times New Roman" w:hAnsi="Times New Roman" w:cs="Times New Roman"/>
          <w:color w:val="333333"/>
          <w:sz w:val="24"/>
          <w:szCs w:val="24"/>
          <w:lang w:eastAsia="ru-RU"/>
        </w:rPr>
      </w:pPr>
      <w:bookmarkStart w:id="1" w:name="_GoBack"/>
      <w:bookmarkEnd w:id="1"/>
    </w:p>
    <w:p w:rsidR="0002220C" w:rsidRPr="00393251" w:rsidRDefault="0002220C" w:rsidP="000C5529">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lastRenderedPageBreak/>
        <w:t>Приложение</w:t>
      </w:r>
    </w:p>
    <w:p w:rsidR="0002220C" w:rsidRPr="00393251" w:rsidRDefault="0002220C" w:rsidP="000C5529">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УТВЕРЖДЕН</w:t>
      </w:r>
      <w:r w:rsidRPr="00393251">
        <w:rPr>
          <w:rFonts w:ascii="Times New Roman" w:eastAsia="Times New Roman" w:hAnsi="Times New Roman" w:cs="Times New Roman"/>
          <w:color w:val="333333"/>
          <w:sz w:val="24"/>
          <w:szCs w:val="24"/>
          <w:lang w:eastAsia="ru-RU"/>
        </w:rPr>
        <w:br/>
      </w:r>
      <w:hyperlink r:id="rId6" w:anchor="0" w:history="1">
        <w:r w:rsidRPr="00393251">
          <w:rPr>
            <w:rFonts w:ascii="Times New Roman" w:eastAsia="Times New Roman" w:hAnsi="Times New Roman" w:cs="Times New Roman"/>
            <w:color w:val="808080"/>
            <w:sz w:val="24"/>
            <w:szCs w:val="24"/>
            <w:u w:val="single"/>
            <w:bdr w:val="none" w:sz="0" w:space="0" w:color="auto" w:frame="1"/>
            <w:lang w:eastAsia="ru-RU"/>
          </w:rPr>
          <w:t>приказом</w:t>
        </w:r>
      </w:hyperlink>
      <w:r w:rsidRPr="00393251">
        <w:rPr>
          <w:rFonts w:ascii="Times New Roman" w:eastAsia="Times New Roman" w:hAnsi="Times New Roman" w:cs="Times New Roman"/>
          <w:color w:val="333333"/>
          <w:sz w:val="24"/>
          <w:szCs w:val="24"/>
          <w:lang w:eastAsia="ru-RU"/>
        </w:rPr>
        <w:t> Министерства просвещения</w:t>
      </w:r>
      <w:r w:rsidRPr="00393251">
        <w:rPr>
          <w:rFonts w:ascii="Times New Roman" w:eastAsia="Times New Roman" w:hAnsi="Times New Roman" w:cs="Times New Roman"/>
          <w:color w:val="333333"/>
          <w:sz w:val="24"/>
          <w:szCs w:val="24"/>
          <w:lang w:eastAsia="ru-RU"/>
        </w:rPr>
        <w:br/>
        <w:t>Российской Федерации</w:t>
      </w:r>
      <w:r w:rsidRPr="00393251">
        <w:rPr>
          <w:rFonts w:ascii="Times New Roman" w:eastAsia="Times New Roman" w:hAnsi="Times New Roman" w:cs="Times New Roman"/>
          <w:color w:val="333333"/>
          <w:sz w:val="24"/>
          <w:szCs w:val="24"/>
          <w:lang w:eastAsia="ru-RU"/>
        </w:rPr>
        <w:br/>
        <w:t>от 24 августа 2022 г. № 762</w:t>
      </w:r>
    </w:p>
    <w:p w:rsidR="0002220C" w:rsidRPr="00393251" w:rsidRDefault="0002220C" w:rsidP="000C5529">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393251">
        <w:rPr>
          <w:rFonts w:ascii="Times New Roman" w:eastAsia="Times New Roman" w:hAnsi="Times New Roman" w:cs="Times New Roman"/>
          <w:b/>
          <w:bCs/>
          <w:color w:val="333333"/>
          <w:sz w:val="24"/>
          <w:szCs w:val="24"/>
          <w:lang w:eastAsia="ru-RU"/>
        </w:rPr>
        <w:t>Порядок</w:t>
      </w:r>
      <w:r w:rsidRPr="00393251">
        <w:rPr>
          <w:rFonts w:ascii="Times New Roman" w:eastAsia="Times New Roman" w:hAnsi="Times New Roman" w:cs="Times New Roman"/>
          <w:b/>
          <w:bCs/>
          <w:color w:val="333333"/>
          <w:sz w:val="24"/>
          <w:szCs w:val="24"/>
          <w:lang w:eastAsia="ru-RU"/>
        </w:rPr>
        <w:br/>
        <w:t>организации и осуществления образовательной деятельности по образовательным программам среднего профессионального образования</w:t>
      </w:r>
    </w:p>
    <w:p w:rsidR="0002220C" w:rsidRPr="00393251" w:rsidRDefault="0002220C" w:rsidP="000C5529">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393251">
        <w:rPr>
          <w:rFonts w:ascii="Times New Roman" w:eastAsia="Times New Roman" w:hAnsi="Times New Roman" w:cs="Times New Roman"/>
          <w:b/>
          <w:bCs/>
          <w:color w:val="333333"/>
          <w:sz w:val="24"/>
          <w:szCs w:val="24"/>
          <w:lang w:eastAsia="ru-RU"/>
        </w:rPr>
        <w:t>I. Общие положения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xml:space="preserve"> с ограниченными возможностями здоровья</w:t>
      </w:r>
      <w:hyperlink r:id="rId7" w:anchor="1111"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2. Порядок является обязательным для образовательных организаций, реализующих образовательные программы среднего профессионального образования (далее - образовательные организации).</w:t>
      </w:r>
    </w:p>
    <w:p w:rsidR="0002220C" w:rsidRPr="00393251" w:rsidRDefault="0002220C" w:rsidP="000C5529">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393251">
        <w:rPr>
          <w:rFonts w:ascii="Times New Roman" w:eastAsia="Times New Roman" w:hAnsi="Times New Roman" w:cs="Times New Roman"/>
          <w:b/>
          <w:bCs/>
          <w:color w:val="333333"/>
          <w:sz w:val="24"/>
          <w:szCs w:val="24"/>
          <w:lang w:eastAsia="ru-RU"/>
        </w:rPr>
        <w:t>II. Организация и осуществление образовательной деятельности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3. Среднее профессиональное образование может быть получено в образовательных организациях, а также вне образовательных организаций.</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5.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hyperlink r:id="rId8" w:anchor="2222"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w:t>
        </w:r>
      </w:hyperlink>
      <w:r w:rsidRPr="00393251">
        <w:rPr>
          <w:rFonts w:ascii="Times New Roman" w:eastAsia="Times New Roman" w:hAnsi="Times New Roman" w:cs="Times New Roman"/>
          <w:color w:val="333333"/>
          <w:sz w:val="24"/>
          <w:szCs w:val="24"/>
          <w:lang w:eastAsia="ru-RU"/>
        </w:rPr>
        <w:t>.</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hyperlink r:id="rId9" w:anchor="3333"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3</w:t>
        </w:r>
      </w:hyperlink>
      <w:r w:rsidRPr="00393251">
        <w:rPr>
          <w:rFonts w:ascii="Times New Roman" w:eastAsia="Times New Roman" w:hAnsi="Times New Roman" w:cs="Times New Roman"/>
          <w:color w:val="333333"/>
          <w:sz w:val="24"/>
          <w:szCs w:val="24"/>
          <w:lang w:eastAsia="ru-RU"/>
        </w:rPr>
        <w:t>.</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 xml:space="preserve">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w:t>
      </w:r>
      <w:r w:rsidRPr="00393251">
        <w:rPr>
          <w:rFonts w:ascii="Times New Roman" w:eastAsia="Times New Roman" w:hAnsi="Times New Roman" w:cs="Times New Roman"/>
          <w:color w:val="333333"/>
          <w:sz w:val="24"/>
          <w:szCs w:val="24"/>
          <w:lang w:eastAsia="ru-RU"/>
        </w:rPr>
        <w:lastRenderedPageBreak/>
        <w:t>конструирования образовательных программ среднего профессионального образования в рамках федерального проекта "</w:t>
      </w:r>
      <w:proofErr w:type="spellStart"/>
      <w:r w:rsidRPr="00393251">
        <w:rPr>
          <w:rFonts w:ascii="Times New Roman" w:eastAsia="Times New Roman" w:hAnsi="Times New Roman" w:cs="Times New Roman"/>
          <w:color w:val="333333"/>
          <w:sz w:val="24"/>
          <w:szCs w:val="24"/>
          <w:lang w:eastAsia="ru-RU"/>
        </w:rPr>
        <w:t>Профессионалитет</w:t>
      </w:r>
      <w:proofErr w:type="spellEnd"/>
      <w:r w:rsidRPr="00393251">
        <w:rPr>
          <w:rFonts w:ascii="Times New Roman" w:eastAsia="Times New Roman" w:hAnsi="Times New Roman" w:cs="Times New Roman"/>
          <w:color w:val="333333"/>
          <w:sz w:val="24"/>
          <w:szCs w:val="24"/>
          <w:lang w:eastAsia="ru-RU"/>
        </w:rPr>
        <w:t>", разрабатываются образовательными организациями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w:t>
      </w:r>
      <w:proofErr w:type="gramEnd"/>
      <w:r w:rsidRPr="00393251">
        <w:rPr>
          <w:rFonts w:ascii="Times New Roman" w:eastAsia="Times New Roman" w:hAnsi="Times New Roman" w:cs="Times New Roman"/>
          <w:color w:val="333333"/>
          <w:sz w:val="24"/>
          <w:szCs w:val="24"/>
          <w:lang w:eastAsia="ru-RU"/>
        </w:rPr>
        <w:t xml:space="preserve"> из числа подведомственных ему организаций</w:t>
      </w:r>
      <w:hyperlink r:id="rId10" w:anchor="4444"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4</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7. </w:t>
      </w:r>
      <w:proofErr w:type="gramStart"/>
      <w:r w:rsidRPr="00393251">
        <w:rPr>
          <w:rFonts w:ascii="Times New Roman" w:eastAsia="Times New Roman" w:hAnsi="Times New Roman" w:cs="Times New Roman"/>
          <w:color w:val="333333"/>
          <w:sz w:val="24"/>
          <w:szCs w:val="24"/>
          <w:lang w:eastAsia="ru-RU"/>
        </w:rPr>
        <w:t>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hyperlink r:id="rId11" w:anchor="5555"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5</w:t>
        </w:r>
      </w:hyperlink>
      <w:r w:rsidRPr="00393251">
        <w:rPr>
          <w:rFonts w:ascii="Times New Roman" w:eastAsia="Times New Roman" w:hAnsi="Times New Roman" w:cs="Times New Roman"/>
          <w:color w:val="333333"/>
          <w:sz w:val="24"/>
          <w:szCs w:val="24"/>
          <w:lang w:eastAsia="ru-RU"/>
        </w:rPr>
        <w:t>.</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Оценочные материалы для государственной итоговой аттестации в форме демонстрационного экзамена разрабатываются и доводятся </w:t>
      </w:r>
      <w:proofErr w:type="gramStart"/>
      <w:r w:rsidRPr="00393251">
        <w:rPr>
          <w:rFonts w:ascii="Times New Roman" w:eastAsia="Times New Roman" w:hAnsi="Times New Roman" w:cs="Times New Roman"/>
          <w:color w:val="333333"/>
          <w:sz w:val="24"/>
          <w:szCs w:val="24"/>
          <w:lang w:eastAsia="ru-RU"/>
        </w:rPr>
        <w:t>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w:t>
      </w:r>
      <w:proofErr w:type="gramEnd"/>
      <w:r w:rsidRPr="00393251">
        <w:rPr>
          <w:rFonts w:ascii="Times New Roman" w:eastAsia="Times New Roman" w:hAnsi="Times New Roman" w:cs="Times New Roman"/>
          <w:color w:val="333333"/>
          <w:sz w:val="24"/>
          <w:szCs w:val="24"/>
          <w:lang w:eastAsia="ru-RU"/>
        </w:rPr>
        <w:t xml:space="preserve"> среднего профессионального образования</w:t>
      </w:r>
      <w:hyperlink r:id="rId12" w:anchor="6666"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6</w:t>
        </w:r>
      </w:hyperlink>
      <w:r w:rsidRPr="00393251">
        <w:rPr>
          <w:rFonts w:ascii="Times New Roman" w:eastAsia="Times New Roman" w:hAnsi="Times New Roman" w:cs="Times New Roman"/>
          <w:color w:val="333333"/>
          <w:sz w:val="24"/>
          <w:szCs w:val="24"/>
          <w:vertAlign w:val="superscript"/>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8. Формы получения образования и формы </w:t>
      </w:r>
      <w:proofErr w:type="gramStart"/>
      <w:r w:rsidRPr="00393251">
        <w:rPr>
          <w:rFonts w:ascii="Times New Roman" w:eastAsia="Times New Roman" w:hAnsi="Times New Roman" w:cs="Times New Roman"/>
          <w:color w:val="333333"/>
          <w:sz w:val="24"/>
          <w:szCs w:val="24"/>
          <w:lang w:eastAsia="ru-RU"/>
        </w:rPr>
        <w:t>обучения по</w:t>
      </w:r>
      <w:proofErr w:type="gramEnd"/>
      <w:r w:rsidRPr="00393251">
        <w:rPr>
          <w:rFonts w:ascii="Times New Roman" w:eastAsia="Times New Roman" w:hAnsi="Times New Roman" w:cs="Times New Roman"/>
          <w:color w:val="333333"/>
          <w:sz w:val="24"/>
          <w:szCs w:val="24"/>
          <w:lang w:eastAsia="ru-RU"/>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hyperlink r:id="rId13" w:anchor="7777"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7</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10. Допускается сочетание различных форм получения образования и форм обучения</w:t>
      </w:r>
      <w:hyperlink r:id="rId14" w:anchor="8888"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8</w:t>
        </w:r>
      </w:hyperlink>
      <w:r w:rsidRPr="00393251">
        <w:rPr>
          <w:rFonts w:ascii="Times New Roman" w:eastAsia="Times New Roman" w:hAnsi="Times New Roman" w:cs="Times New Roman"/>
          <w:color w:val="333333"/>
          <w:sz w:val="24"/>
          <w:szCs w:val="24"/>
          <w:vertAlign w:val="superscript"/>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hyperlink r:id="rId15" w:anchor="9999"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9</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Pr="00393251">
        <w:rPr>
          <w:rFonts w:ascii="Times New Roman" w:eastAsia="Times New Roman" w:hAnsi="Times New Roman" w:cs="Times New Roman"/>
          <w:color w:val="333333"/>
          <w:sz w:val="24"/>
          <w:szCs w:val="24"/>
          <w:lang w:eastAsia="ru-RU"/>
        </w:rPr>
        <w:t>Профессионалитет</w:t>
      </w:r>
      <w:proofErr w:type="spellEnd"/>
      <w:r w:rsidRPr="00393251">
        <w:rPr>
          <w:rFonts w:ascii="Times New Roman" w:eastAsia="Times New Roman" w:hAnsi="Times New Roman" w:cs="Times New Roman"/>
          <w:color w:val="333333"/>
          <w:sz w:val="24"/>
          <w:szCs w:val="24"/>
          <w:lang w:eastAsia="ru-RU"/>
        </w:rPr>
        <w:t>",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w:t>
      </w:r>
      <w:proofErr w:type="gramEnd"/>
      <w:r w:rsidRPr="00393251">
        <w:rPr>
          <w:rFonts w:ascii="Times New Roman" w:eastAsia="Times New Roman" w:hAnsi="Times New Roman" w:cs="Times New Roman"/>
          <w:color w:val="333333"/>
          <w:sz w:val="24"/>
          <w:szCs w:val="24"/>
          <w:lang w:eastAsia="ru-RU"/>
        </w:rPr>
        <w:t xml:space="preserve"> профессии, специальности</w:t>
      </w:r>
      <w:hyperlink r:id="rId16" w:anchor="10101"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10</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12.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w:t>
      </w:r>
      <w:hyperlink r:id="rId17" w:anchor="11011"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11</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lastRenderedPageBreak/>
        <w:t>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hyperlink r:id="rId18" w:anchor="1212"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12</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14.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hyperlink r:id="rId19" w:anchor="1313"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13</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hyperlink r:id="rId20" w:anchor="1414"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14</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16. Освоение образовательной программы среднего профессионального образования предусматривает проведение практики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hyperlink r:id="rId21" w:anchor="1515"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15</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17.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18. В образовательных организациях образовательная деятельность осуществляется на государственном языке Российской Федерации.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hyperlink r:id="rId22" w:anchor="1616"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16</w:t>
        </w:r>
      </w:hyperlink>
      <w:r w:rsidRPr="00393251">
        <w:rPr>
          <w:rFonts w:ascii="Times New Roman" w:eastAsia="Times New Roman" w:hAnsi="Times New Roman" w:cs="Times New Roman"/>
          <w:color w:val="333333"/>
          <w:sz w:val="24"/>
          <w:szCs w:val="24"/>
          <w:vertAlign w:val="superscript"/>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hyperlink r:id="rId23" w:anchor="1717"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17</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19. </w:t>
      </w:r>
      <w:proofErr w:type="gramStart"/>
      <w:r w:rsidRPr="00393251">
        <w:rPr>
          <w:rFonts w:ascii="Times New Roman" w:eastAsia="Times New Roman" w:hAnsi="Times New Roman" w:cs="Times New Roman"/>
          <w:color w:val="333333"/>
          <w:sz w:val="24"/>
          <w:szCs w:val="24"/>
          <w:lang w:eastAsia="ru-RU"/>
        </w:rP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lastRenderedPageBreak/>
        <w:t>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hyperlink r:id="rId24" w:anchor="1818"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18</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22. </w:t>
      </w:r>
      <w:proofErr w:type="gramStart"/>
      <w:r w:rsidRPr="00393251">
        <w:rPr>
          <w:rFonts w:ascii="Times New Roman" w:eastAsia="Times New Roman" w:hAnsi="Times New Roman" w:cs="Times New Roman"/>
          <w:color w:val="333333"/>
          <w:sz w:val="24"/>
          <w:szCs w:val="24"/>
          <w:lang w:eastAsia="ru-RU"/>
        </w:rPr>
        <w:t>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от 29 декабря 2012 г. N 273-ФЗ "Об образовании в Российской Федерации" для лиц, получающих среднее профессиональное образование впервые</w:t>
      </w:r>
      <w:proofErr w:type="gramEnd"/>
      <w:r w:rsidRPr="00393251">
        <w:rPr>
          <w:rFonts w:ascii="Times New Roman" w:eastAsia="Times New Roman" w:hAnsi="Times New Roman" w:cs="Times New Roman"/>
          <w:color w:val="333333"/>
          <w:sz w:val="24"/>
          <w:szCs w:val="24"/>
          <w:vertAlign w:val="superscript"/>
          <w:lang w:eastAsia="ru-RU"/>
        </w:rPr>
        <w:fldChar w:fldCharType="begin"/>
      </w:r>
      <w:r w:rsidRPr="00393251">
        <w:rPr>
          <w:rFonts w:ascii="Times New Roman" w:eastAsia="Times New Roman" w:hAnsi="Times New Roman" w:cs="Times New Roman"/>
          <w:color w:val="333333"/>
          <w:sz w:val="24"/>
          <w:szCs w:val="24"/>
          <w:vertAlign w:val="superscript"/>
          <w:lang w:eastAsia="ru-RU"/>
        </w:rPr>
        <w:instrText xml:space="preserve"> HYPERLINK "https://www.garant.ru/products/ipo/prime/doc/405217235/" \l "1919" </w:instrText>
      </w:r>
      <w:r w:rsidRPr="00393251">
        <w:rPr>
          <w:rFonts w:ascii="Times New Roman" w:eastAsia="Times New Roman" w:hAnsi="Times New Roman" w:cs="Times New Roman"/>
          <w:color w:val="333333"/>
          <w:sz w:val="24"/>
          <w:szCs w:val="24"/>
          <w:vertAlign w:val="superscript"/>
          <w:lang w:eastAsia="ru-RU"/>
        </w:rPr>
        <w:fldChar w:fldCharType="separate"/>
      </w:r>
      <w:r w:rsidRPr="00393251">
        <w:rPr>
          <w:rFonts w:ascii="Times New Roman" w:eastAsia="Times New Roman" w:hAnsi="Times New Roman" w:cs="Times New Roman"/>
          <w:color w:val="808080"/>
          <w:sz w:val="24"/>
          <w:szCs w:val="24"/>
          <w:u w:val="single"/>
          <w:bdr w:val="none" w:sz="0" w:space="0" w:color="auto" w:frame="1"/>
          <w:vertAlign w:val="superscript"/>
          <w:lang w:eastAsia="ru-RU"/>
        </w:rPr>
        <w:t>19</w:t>
      </w:r>
      <w:r w:rsidRPr="00393251">
        <w:rPr>
          <w:rFonts w:ascii="Times New Roman" w:eastAsia="Times New Roman" w:hAnsi="Times New Roman" w:cs="Times New Roman"/>
          <w:color w:val="333333"/>
          <w:sz w:val="24"/>
          <w:szCs w:val="24"/>
          <w:vertAlign w:val="superscript"/>
          <w:lang w:eastAsia="ru-RU"/>
        </w:rPr>
        <w:fldChar w:fldCharType="end"/>
      </w:r>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rsidRPr="00393251">
        <w:rPr>
          <w:rFonts w:ascii="Times New Roman" w:eastAsia="Times New Roman" w:hAnsi="Times New Roman" w:cs="Times New Roman"/>
          <w:color w:val="333333"/>
          <w:sz w:val="24"/>
          <w:szCs w:val="24"/>
          <w:lang w:eastAsia="ru-RU"/>
        </w:rPr>
        <w:t>обучающимися</w:t>
      </w:r>
      <w:proofErr w:type="gramEnd"/>
      <w:r w:rsidRPr="00393251">
        <w:rPr>
          <w:rFonts w:ascii="Times New Roman" w:eastAsia="Times New Roman" w:hAnsi="Times New Roman" w:cs="Times New Roman"/>
          <w:color w:val="333333"/>
          <w:sz w:val="24"/>
          <w:szCs w:val="24"/>
          <w:lang w:eastAsia="ru-RU"/>
        </w:rPr>
        <w:t xml:space="preserve"> среднего общего образования в пределах соответствующей образовательной программы среднего профессионального образования.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Период освоения учебных предметов, курсов, дисциплин (модулей), практики, необходимых для получения </w:t>
      </w:r>
      <w:proofErr w:type="gramStart"/>
      <w:r w:rsidRPr="00393251">
        <w:rPr>
          <w:rFonts w:ascii="Times New Roman" w:eastAsia="Times New Roman" w:hAnsi="Times New Roman" w:cs="Times New Roman"/>
          <w:color w:val="333333"/>
          <w:sz w:val="24"/>
          <w:szCs w:val="24"/>
          <w:lang w:eastAsia="ru-RU"/>
        </w:rPr>
        <w:t>обучающимися</w:t>
      </w:r>
      <w:proofErr w:type="gramEnd"/>
      <w:r w:rsidRPr="00393251">
        <w:rPr>
          <w:rFonts w:ascii="Times New Roman" w:eastAsia="Times New Roman" w:hAnsi="Times New Roman" w:cs="Times New Roman"/>
          <w:color w:val="333333"/>
          <w:sz w:val="24"/>
          <w:szCs w:val="24"/>
          <w:lang w:eastAsia="ru-RU"/>
        </w:rPr>
        <w:t xml:space="preserve">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Лица, имеющие квалификацию по профессии среднего профессионального образования и принятые на </w:t>
      </w:r>
      <w:proofErr w:type="gramStart"/>
      <w:r w:rsidRPr="00393251">
        <w:rPr>
          <w:rFonts w:ascii="Times New Roman" w:eastAsia="Times New Roman" w:hAnsi="Times New Roman" w:cs="Times New Roman"/>
          <w:color w:val="333333"/>
          <w:sz w:val="24"/>
          <w:szCs w:val="24"/>
          <w:lang w:eastAsia="ru-RU"/>
        </w:rPr>
        <w:t>обучение по программам</w:t>
      </w:r>
      <w:proofErr w:type="gramEnd"/>
      <w:r w:rsidRPr="00393251">
        <w:rPr>
          <w:rFonts w:ascii="Times New Roman" w:eastAsia="Times New Roman" w:hAnsi="Times New Roman" w:cs="Times New Roman"/>
          <w:color w:val="333333"/>
          <w:sz w:val="24"/>
          <w:szCs w:val="24"/>
          <w:lang w:eastAsia="ru-RU"/>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Обучение</w:t>
      </w:r>
      <w:proofErr w:type="gramEnd"/>
      <w:r w:rsidRPr="00393251">
        <w:rPr>
          <w:rFonts w:ascii="Times New Roman" w:eastAsia="Times New Roman" w:hAnsi="Times New Roman" w:cs="Times New Roman"/>
          <w:color w:val="333333"/>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hyperlink r:id="rId25" w:anchor="2020"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20</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26. В процессе освоения образовательных программ среднего профессионального образования </w:t>
      </w:r>
      <w:proofErr w:type="gramStart"/>
      <w:r w:rsidRPr="00393251">
        <w:rPr>
          <w:rFonts w:ascii="Times New Roman" w:eastAsia="Times New Roman" w:hAnsi="Times New Roman" w:cs="Times New Roman"/>
          <w:color w:val="333333"/>
          <w:sz w:val="24"/>
          <w:szCs w:val="24"/>
          <w:lang w:eastAsia="ru-RU"/>
        </w:rPr>
        <w:t>обучающимся</w:t>
      </w:r>
      <w:proofErr w:type="gramEnd"/>
      <w:r w:rsidRPr="00393251">
        <w:rPr>
          <w:rFonts w:ascii="Times New Roman" w:eastAsia="Times New Roman" w:hAnsi="Times New Roman" w:cs="Times New Roman"/>
          <w:color w:val="333333"/>
          <w:sz w:val="24"/>
          <w:szCs w:val="24"/>
          <w:lang w:eastAsia="ru-RU"/>
        </w:rPr>
        <w:t xml:space="preserve"> предоставляются каникулы.</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lastRenderedPageBreak/>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Для всех видов учебных занятий академический час устанавливается продолжительностью 45 минут.</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Объем учебных занятий и практики не должен превышать 36 академических часов в неделю.</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29. </w:t>
      </w:r>
      <w:proofErr w:type="gramStart"/>
      <w:r w:rsidRPr="00393251">
        <w:rPr>
          <w:rFonts w:ascii="Times New Roman" w:eastAsia="Times New Roman" w:hAnsi="Times New Roman" w:cs="Times New Roman"/>
          <w:color w:val="333333"/>
          <w:sz w:val="24"/>
          <w:szCs w:val="24"/>
          <w:lang w:eastAsia="ru-RU"/>
        </w:rPr>
        <w:t>Численность обучающихся в учебной группе определяется образовательной организацией с учетом требований санитарных правил и норм к площадям помещений, используемых при осуществлении образовательной деятельности</w:t>
      </w:r>
      <w:hyperlink r:id="rId26" w:anchor="2121"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21</w:t>
        </w:r>
      </w:hyperlink>
      <w:r w:rsidRPr="00393251">
        <w:rPr>
          <w:rFonts w:ascii="Times New Roman" w:eastAsia="Times New Roman" w:hAnsi="Times New Roman" w:cs="Times New Roman"/>
          <w:color w:val="333333"/>
          <w:sz w:val="24"/>
          <w:szCs w:val="24"/>
          <w:lang w:eastAsia="ru-RU"/>
        </w:rPr>
        <w:t>.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 а также с разделением группы на подгруппы.</w:t>
      </w:r>
      <w:proofErr w:type="gramEnd"/>
      <w:r w:rsidRPr="00393251">
        <w:rPr>
          <w:rFonts w:ascii="Times New Roman" w:eastAsia="Times New Roman" w:hAnsi="Times New Roman" w:cs="Times New Roman"/>
          <w:color w:val="333333"/>
          <w:sz w:val="24"/>
          <w:szCs w:val="24"/>
          <w:lang w:eastAsia="ru-RU"/>
        </w:rPr>
        <w:t xml:space="preserve"> Образовательная организация вправе объединять группы обучающихся при проведении учебных занятий в виде лекций.</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xml:space="preserve">. Формы, периодичность и порядок проведения текущего контроля успеваемости и промежуточной аттестации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xml:space="preserve"> определяются образовательной организацией самостоятельно</w:t>
      </w:r>
      <w:hyperlink r:id="rId27" w:anchor="22222"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22</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31. Образовательная организация самостоятельно устанавливает систему оценок при промежуточной аттестации.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lastRenderedPageBreak/>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393251">
        <w:rPr>
          <w:rFonts w:ascii="Times New Roman" w:eastAsia="Times New Roman" w:hAnsi="Times New Roman" w:cs="Times New Roman"/>
          <w:color w:val="333333"/>
          <w:sz w:val="24"/>
          <w:szCs w:val="24"/>
          <w:lang w:eastAsia="ru-RU"/>
        </w:rPr>
        <w:t>обучения по образцу</w:t>
      </w:r>
      <w:proofErr w:type="gramEnd"/>
      <w:r w:rsidRPr="00393251">
        <w:rPr>
          <w:rFonts w:ascii="Times New Roman" w:eastAsia="Times New Roman" w:hAnsi="Times New Roman" w:cs="Times New Roman"/>
          <w:color w:val="333333"/>
          <w:sz w:val="24"/>
          <w:szCs w:val="24"/>
          <w:lang w:eastAsia="ru-RU"/>
        </w:rPr>
        <w:t>, самостоятельно устанавливаемому образовательной организацией</w:t>
      </w:r>
      <w:hyperlink r:id="rId28" w:anchor="2323"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23</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393251">
        <w:rPr>
          <w:rFonts w:ascii="Times New Roman" w:eastAsia="Times New Roman" w:hAnsi="Times New Roman" w:cs="Times New Roman"/>
          <w:color w:val="333333"/>
          <w:sz w:val="24"/>
          <w:szCs w:val="24"/>
          <w:lang w:eastAsia="ru-RU"/>
        </w:rPr>
        <w:t>Указанные</w:t>
      </w:r>
      <w:proofErr w:type="gramEnd"/>
      <w:r w:rsidRPr="00393251">
        <w:rPr>
          <w:rFonts w:ascii="Times New Roman" w:eastAsia="Times New Roman" w:hAnsi="Times New Roman" w:cs="Times New Roman"/>
          <w:color w:val="333333"/>
          <w:sz w:val="24"/>
          <w:szCs w:val="24"/>
          <w:lang w:eastAsia="ru-RU"/>
        </w:rPr>
        <w:t xml:space="preserve"> обучающиеся проходят государственную итоговую аттестацию бесплатно</w:t>
      </w:r>
      <w:hyperlink r:id="rId29" w:anchor="2424"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24</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35. </w:t>
      </w:r>
      <w:proofErr w:type="gramStart"/>
      <w:r w:rsidRPr="00393251">
        <w:rPr>
          <w:rFonts w:ascii="Times New Roman" w:eastAsia="Times New Roman" w:hAnsi="Times New Roman" w:cs="Times New Roman"/>
          <w:color w:val="333333"/>
          <w:sz w:val="24"/>
          <w:szCs w:val="24"/>
          <w:lang w:eastAsia="ru-RU"/>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393251">
        <w:rPr>
          <w:rFonts w:ascii="Times New Roman" w:eastAsia="Times New Roman" w:hAnsi="Times New Roman" w:cs="Times New Roman"/>
          <w:color w:val="333333"/>
          <w:sz w:val="24"/>
          <w:szCs w:val="24"/>
          <w:lang w:eastAsia="ru-RU"/>
        </w:rPr>
        <w:t xml:space="preserve"> </w:t>
      </w:r>
      <w:proofErr w:type="gramStart"/>
      <w:r w:rsidRPr="00393251">
        <w:rPr>
          <w:rFonts w:ascii="Times New Roman" w:eastAsia="Times New Roman" w:hAnsi="Times New Roman" w:cs="Times New Roman"/>
          <w:color w:val="333333"/>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393251">
        <w:rPr>
          <w:rFonts w:ascii="Times New Roman" w:eastAsia="Times New Roman" w:hAnsi="Times New Roman" w:cs="Times New Roman"/>
          <w:color w:val="333333"/>
          <w:sz w:val="24"/>
          <w:szCs w:val="24"/>
          <w:lang w:eastAsia="ru-RU"/>
        </w:rPr>
        <w:t xml:space="preserve"> При прохождении аттестации экстерны пользуются академическими правами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xml:space="preserve"> по соответствующей образовательной программе</w:t>
      </w:r>
      <w:hyperlink r:id="rId30" w:anchor="2525" w:history="1">
        <w:r w:rsidRPr="00393251">
          <w:rPr>
            <w:rFonts w:ascii="Times New Roman" w:eastAsia="Times New Roman" w:hAnsi="Times New Roman" w:cs="Times New Roman"/>
            <w:color w:val="808080"/>
            <w:sz w:val="24"/>
            <w:szCs w:val="24"/>
            <w:u w:val="single"/>
            <w:bdr w:val="none" w:sz="0" w:space="0" w:color="auto" w:frame="1"/>
            <w:lang w:eastAsia="ru-RU"/>
          </w:rPr>
          <w:t>25</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36.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w:t>
      </w:r>
      <w:proofErr w:type="gramStart"/>
      <w:r w:rsidRPr="00393251">
        <w:rPr>
          <w:rFonts w:ascii="Times New Roman" w:eastAsia="Times New Roman" w:hAnsi="Times New Roman" w:cs="Times New Roman"/>
          <w:color w:val="333333"/>
          <w:sz w:val="24"/>
          <w:szCs w:val="24"/>
          <w:lang w:eastAsia="ru-RU"/>
        </w:rPr>
        <w:t>обучения по профессии</w:t>
      </w:r>
      <w:proofErr w:type="gramEnd"/>
      <w:r w:rsidRPr="00393251">
        <w:rPr>
          <w:rFonts w:ascii="Times New Roman" w:eastAsia="Times New Roman" w:hAnsi="Times New Roman" w:cs="Times New Roman"/>
          <w:color w:val="333333"/>
          <w:sz w:val="24"/>
          <w:szCs w:val="24"/>
          <w:lang w:eastAsia="ru-RU"/>
        </w:rPr>
        <w:t xml:space="preserve">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w:t>
      </w:r>
      <w:proofErr w:type="gramStart"/>
      <w:r w:rsidRPr="00393251">
        <w:rPr>
          <w:rFonts w:ascii="Times New Roman" w:eastAsia="Times New Roman" w:hAnsi="Times New Roman" w:cs="Times New Roman"/>
          <w:color w:val="333333"/>
          <w:sz w:val="24"/>
          <w:szCs w:val="24"/>
          <w:lang w:eastAsia="ru-RU"/>
        </w:rPr>
        <w:t>обучающимися</w:t>
      </w:r>
      <w:proofErr w:type="gramEnd"/>
      <w:r w:rsidRPr="00393251">
        <w:rPr>
          <w:rFonts w:ascii="Times New Roman" w:eastAsia="Times New Roman" w:hAnsi="Times New Roman" w:cs="Times New Roman"/>
          <w:color w:val="333333"/>
          <w:sz w:val="24"/>
          <w:szCs w:val="24"/>
          <w:lang w:eastAsia="ru-RU"/>
        </w:rPr>
        <w:t xml:space="preserve">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w:t>
      </w:r>
      <w:r w:rsidRPr="00393251">
        <w:rPr>
          <w:rFonts w:ascii="Times New Roman" w:eastAsia="Times New Roman" w:hAnsi="Times New Roman" w:cs="Times New Roman"/>
          <w:color w:val="333333"/>
          <w:sz w:val="24"/>
          <w:szCs w:val="24"/>
          <w:lang w:eastAsia="ru-RU"/>
        </w:rPr>
        <w:lastRenderedPageBreak/>
        <w:t>другую образовательную организацию, по его заявлению. При этом в личном деле остается заверенная копия документа об образовании.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38. </w:t>
      </w:r>
      <w:proofErr w:type="gramStart"/>
      <w:r w:rsidRPr="00393251">
        <w:rPr>
          <w:rFonts w:ascii="Times New Roman" w:eastAsia="Times New Roman" w:hAnsi="Times New Roman" w:cs="Times New Roman"/>
          <w:color w:val="333333"/>
          <w:sz w:val="24"/>
          <w:szCs w:val="24"/>
          <w:lang w:eastAsia="ru-RU"/>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hyperlink r:id="rId31" w:anchor="2626"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26</w:t>
        </w:r>
      </w:hyperlink>
      <w:r w:rsidRPr="00393251">
        <w:rPr>
          <w:rFonts w:ascii="Times New Roman" w:eastAsia="Times New Roman" w:hAnsi="Times New Roman" w:cs="Times New Roman"/>
          <w:color w:val="333333"/>
          <w:sz w:val="24"/>
          <w:szCs w:val="24"/>
          <w:lang w:eastAsia="ru-RU"/>
        </w:rPr>
        <w:t>.</w:t>
      </w:r>
      <w:proofErr w:type="gramEnd"/>
    </w:p>
    <w:p w:rsidR="0002220C" w:rsidRPr="00393251" w:rsidRDefault="0002220C" w:rsidP="000C5529">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393251">
        <w:rPr>
          <w:rFonts w:ascii="Times New Roman" w:eastAsia="Times New Roman" w:hAnsi="Times New Roman" w:cs="Times New Roman"/>
          <w:b/>
          <w:bCs/>
          <w:color w:val="333333"/>
          <w:sz w:val="24"/>
          <w:szCs w:val="24"/>
          <w:lang w:eastAsia="ru-RU"/>
        </w:rPr>
        <w:t>III. Особенности организации образовательной деятельности для лиц с ограниченными возможностями здоровья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39. Содержание среднего профессионального образования и условия организации </w:t>
      </w:r>
      <w:proofErr w:type="gramStart"/>
      <w:r w:rsidRPr="00393251">
        <w:rPr>
          <w:rFonts w:ascii="Times New Roman" w:eastAsia="Times New Roman" w:hAnsi="Times New Roman" w:cs="Times New Roman"/>
          <w:color w:val="333333"/>
          <w:sz w:val="24"/>
          <w:szCs w:val="24"/>
          <w:lang w:eastAsia="ru-RU"/>
        </w:rPr>
        <w:t>обучения</w:t>
      </w:r>
      <w:proofErr w:type="gramEnd"/>
      <w:r w:rsidRPr="00393251">
        <w:rPr>
          <w:rFonts w:ascii="Times New Roman" w:eastAsia="Times New Roman" w:hAnsi="Times New Roman" w:cs="Times New Roman"/>
          <w:color w:val="333333"/>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hyperlink r:id="rId32" w:anchor="2727"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27</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Обучение по</w:t>
      </w:r>
      <w:proofErr w:type="gramEnd"/>
      <w:r w:rsidRPr="00393251">
        <w:rPr>
          <w:rFonts w:ascii="Times New Roman" w:eastAsia="Times New Roman" w:hAnsi="Times New Roman" w:cs="Times New Roman"/>
          <w:color w:val="333333"/>
          <w:sz w:val="24"/>
          <w:szCs w:val="24"/>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hyperlink r:id="rId33" w:anchor="2828"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28</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40. </w:t>
      </w:r>
      <w:proofErr w:type="gramStart"/>
      <w:r w:rsidRPr="00393251">
        <w:rPr>
          <w:rFonts w:ascii="Times New Roman" w:eastAsia="Times New Roman" w:hAnsi="Times New Roman" w:cs="Times New Roman"/>
          <w:color w:val="333333"/>
          <w:sz w:val="24"/>
          <w:szCs w:val="24"/>
          <w:lang w:eastAsia="ru-RU"/>
        </w:rPr>
        <w:t>Обучение по</w:t>
      </w:r>
      <w:proofErr w:type="gramEnd"/>
      <w:r w:rsidRPr="00393251">
        <w:rPr>
          <w:rFonts w:ascii="Times New Roman" w:eastAsia="Times New Roman" w:hAnsi="Times New Roman" w:cs="Times New Roman"/>
          <w:color w:val="333333"/>
          <w:sz w:val="24"/>
          <w:szCs w:val="24"/>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hyperlink r:id="rId34" w:anchor="2929"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29</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sidRPr="00393251">
        <w:rPr>
          <w:rFonts w:ascii="Times New Roman" w:eastAsia="Times New Roman" w:hAnsi="Times New Roman" w:cs="Times New Roman"/>
          <w:color w:val="333333"/>
          <w:sz w:val="24"/>
          <w:szCs w:val="24"/>
          <w:lang w:eastAsia="ru-RU"/>
        </w:rPr>
        <w:t xml:space="preserve"> </w:t>
      </w:r>
      <w:proofErr w:type="gramStart"/>
      <w:r w:rsidRPr="00393251">
        <w:rPr>
          <w:rFonts w:ascii="Times New Roman" w:eastAsia="Times New Roman" w:hAnsi="Times New Roman" w:cs="Times New Roman"/>
          <w:color w:val="333333"/>
          <w:sz w:val="24"/>
          <w:szCs w:val="24"/>
          <w:lang w:eastAsia="ru-RU"/>
        </w:rP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hyperlink r:id="rId35" w:anchor="3030"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30</w:t>
        </w:r>
      </w:hyperlink>
      <w:r w:rsidRPr="00393251">
        <w:rPr>
          <w:rFonts w:ascii="Times New Roman" w:eastAsia="Times New Roman" w:hAnsi="Times New Roman" w:cs="Times New Roman"/>
          <w:color w:val="333333"/>
          <w:sz w:val="24"/>
          <w:szCs w:val="24"/>
          <w:lang w:eastAsia="ru-RU"/>
        </w:rPr>
        <w:t>.</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42. </w:t>
      </w:r>
      <w:proofErr w:type="gramStart"/>
      <w:r w:rsidRPr="00393251">
        <w:rPr>
          <w:rFonts w:ascii="Times New Roman" w:eastAsia="Times New Roman" w:hAnsi="Times New Roman" w:cs="Times New Roman"/>
          <w:color w:val="333333"/>
          <w:sz w:val="24"/>
          <w:szCs w:val="24"/>
          <w:lang w:eastAsia="ru-RU"/>
        </w:rP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1) для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xml:space="preserve"> с ограниченными возможностями здоровья по зрению:</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адаптация официальных сайтов образовательных организаций </w:t>
      </w:r>
      <w:proofErr w:type="gramStart"/>
      <w:r w:rsidRPr="00393251">
        <w:rPr>
          <w:rFonts w:ascii="Times New Roman" w:eastAsia="Times New Roman" w:hAnsi="Times New Roman" w:cs="Times New Roman"/>
          <w:color w:val="333333"/>
          <w:sz w:val="24"/>
          <w:szCs w:val="24"/>
          <w:lang w:eastAsia="ru-RU"/>
        </w:rPr>
        <w:t>в сети Интернет с учетом особых потребностей инвалидов по зрению с приведением их к международному стандарту</w:t>
      </w:r>
      <w:proofErr w:type="gramEnd"/>
      <w:r w:rsidRPr="00393251">
        <w:rPr>
          <w:rFonts w:ascii="Times New Roman" w:eastAsia="Times New Roman" w:hAnsi="Times New Roman" w:cs="Times New Roman"/>
          <w:color w:val="333333"/>
          <w:sz w:val="24"/>
          <w:szCs w:val="24"/>
          <w:lang w:eastAsia="ru-RU"/>
        </w:rPr>
        <w:t xml:space="preserve"> доступности веб-контента и веб-сервисов (WCAG);</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lang w:eastAsia="ru-RU"/>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w:t>
      </w:r>
      <w:r w:rsidRPr="00393251">
        <w:rPr>
          <w:rFonts w:ascii="Times New Roman" w:eastAsia="Times New Roman" w:hAnsi="Times New Roman" w:cs="Times New Roman"/>
          <w:color w:val="333333"/>
          <w:sz w:val="24"/>
          <w:szCs w:val="24"/>
          <w:lang w:eastAsia="ru-RU"/>
        </w:rPr>
        <w:lastRenderedPageBreak/>
        <w:t>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присутствие ассистента, оказывающего </w:t>
      </w:r>
      <w:proofErr w:type="gramStart"/>
      <w:r w:rsidRPr="00393251">
        <w:rPr>
          <w:rFonts w:ascii="Times New Roman" w:eastAsia="Times New Roman" w:hAnsi="Times New Roman" w:cs="Times New Roman"/>
          <w:color w:val="333333"/>
          <w:sz w:val="24"/>
          <w:szCs w:val="24"/>
          <w:lang w:eastAsia="ru-RU"/>
        </w:rPr>
        <w:t>обучающемуся</w:t>
      </w:r>
      <w:proofErr w:type="gramEnd"/>
      <w:r w:rsidRPr="00393251">
        <w:rPr>
          <w:rFonts w:ascii="Times New Roman" w:eastAsia="Times New Roman" w:hAnsi="Times New Roman" w:cs="Times New Roman"/>
          <w:color w:val="333333"/>
          <w:sz w:val="24"/>
          <w:szCs w:val="24"/>
          <w:lang w:eastAsia="ru-RU"/>
        </w:rPr>
        <w:t xml:space="preserve"> необходимую помощь;</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обеспечение выпуска альтернативных форматов печатных материалов (крупный шрифт или аудиофайлы);</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2) для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xml:space="preserve"> с ограниченными возможностями здоровья по слуху:</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обеспечение надлежащими звуковыми средствами воспроизведения информации;</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3) для </w:t>
      </w:r>
      <w:proofErr w:type="gramStart"/>
      <w:r w:rsidRPr="00393251">
        <w:rPr>
          <w:rFonts w:ascii="Times New Roman" w:eastAsia="Times New Roman" w:hAnsi="Times New Roman" w:cs="Times New Roman"/>
          <w:color w:val="333333"/>
          <w:sz w:val="24"/>
          <w:szCs w:val="24"/>
          <w:lang w:eastAsia="ru-RU"/>
        </w:rPr>
        <w:t>обучающихся</w:t>
      </w:r>
      <w:proofErr w:type="gramEnd"/>
      <w:r w:rsidRPr="00393251">
        <w:rPr>
          <w:rFonts w:ascii="Times New Roman" w:eastAsia="Times New Roman" w:hAnsi="Times New Roman" w:cs="Times New Roman"/>
          <w:color w:val="333333"/>
          <w:sz w:val="24"/>
          <w:szCs w:val="24"/>
          <w:lang w:eastAsia="ru-RU"/>
        </w:rPr>
        <w:t>, имеющих нарушения опорно-двигательного аппарата,</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hyperlink r:id="rId36" w:anchor="3131"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31</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Численность обучающихся с ограниченными возможностями здоровья в учебной группе устанавливается до 15 человек.</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44. При получении среднего профессионального образования </w:t>
      </w:r>
      <w:proofErr w:type="gramStart"/>
      <w:r w:rsidRPr="00393251">
        <w:rPr>
          <w:rFonts w:ascii="Times New Roman" w:eastAsia="Times New Roman" w:hAnsi="Times New Roman" w:cs="Times New Roman"/>
          <w:color w:val="333333"/>
          <w:sz w:val="24"/>
          <w:szCs w:val="24"/>
          <w:lang w:eastAsia="ru-RU"/>
        </w:rPr>
        <w:t>обучающимся</w:t>
      </w:r>
      <w:proofErr w:type="gramEnd"/>
      <w:r w:rsidRPr="00393251">
        <w:rPr>
          <w:rFonts w:ascii="Times New Roman" w:eastAsia="Times New Roman" w:hAnsi="Times New Roman" w:cs="Times New Roman"/>
          <w:color w:val="333333"/>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93251">
        <w:rPr>
          <w:rFonts w:ascii="Times New Roman" w:eastAsia="Times New Roman" w:hAnsi="Times New Roman" w:cs="Times New Roman"/>
          <w:color w:val="333333"/>
          <w:sz w:val="24"/>
          <w:szCs w:val="24"/>
          <w:lang w:eastAsia="ru-RU"/>
        </w:rPr>
        <w:t>сурдопереводчиков</w:t>
      </w:r>
      <w:proofErr w:type="spellEnd"/>
      <w:r w:rsidRPr="00393251">
        <w:rPr>
          <w:rFonts w:ascii="Times New Roman" w:eastAsia="Times New Roman" w:hAnsi="Times New Roman" w:cs="Times New Roman"/>
          <w:color w:val="333333"/>
          <w:sz w:val="24"/>
          <w:szCs w:val="24"/>
          <w:lang w:eastAsia="ru-RU"/>
        </w:rPr>
        <w:t xml:space="preserve"> и тифлосурдопереводчиков</w:t>
      </w:r>
      <w:hyperlink r:id="rId37" w:anchor="3232" w:history="1">
        <w:r w:rsidRPr="00393251">
          <w:rPr>
            <w:rFonts w:ascii="Times New Roman" w:eastAsia="Times New Roman" w:hAnsi="Times New Roman" w:cs="Times New Roman"/>
            <w:color w:val="808080"/>
            <w:sz w:val="24"/>
            <w:szCs w:val="24"/>
            <w:u w:val="single"/>
            <w:bdr w:val="none" w:sz="0" w:space="0" w:color="auto" w:frame="1"/>
            <w:vertAlign w:val="superscript"/>
            <w:lang w:eastAsia="ru-RU"/>
          </w:rPr>
          <w:t>32</w:t>
        </w:r>
      </w:hyperlink>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w:t>
      </w:r>
      <w:r w:rsidRPr="00393251">
        <w:rPr>
          <w:rFonts w:ascii="Times New Roman" w:eastAsia="Times New Roman" w:hAnsi="Times New Roman" w:cs="Times New Roman"/>
          <w:color w:val="333333"/>
          <w:sz w:val="24"/>
          <w:szCs w:val="24"/>
          <w:lang w:eastAsia="ru-RU"/>
        </w:rPr>
        <w:t> Часть 6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w:t>
      </w:r>
      <w:r w:rsidRPr="00393251">
        <w:rPr>
          <w:rFonts w:ascii="Times New Roman" w:eastAsia="Times New Roman" w:hAnsi="Times New Roman" w:cs="Times New Roman"/>
          <w:color w:val="333333"/>
          <w:sz w:val="24"/>
          <w:szCs w:val="24"/>
          <w:lang w:eastAsia="ru-RU"/>
        </w:rPr>
        <w:t> Часть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lastRenderedPageBreak/>
        <w:t>3</w:t>
      </w:r>
      <w:r w:rsidRPr="00393251">
        <w:rPr>
          <w:rFonts w:ascii="Times New Roman" w:eastAsia="Times New Roman" w:hAnsi="Times New Roman" w:cs="Times New Roman"/>
          <w:color w:val="333333"/>
          <w:sz w:val="24"/>
          <w:szCs w:val="24"/>
          <w:lang w:eastAsia="ru-RU"/>
        </w:rPr>
        <w:t> Часть 3 статьи 68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vertAlign w:val="superscript"/>
          <w:lang w:eastAsia="ru-RU"/>
        </w:rPr>
        <w:t>4</w:t>
      </w:r>
      <w:r w:rsidRPr="00393251">
        <w:rPr>
          <w:rFonts w:ascii="Times New Roman" w:eastAsia="Times New Roman" w:hAnsi="Times New Roman" w:cs="Times New Roman"/>
          <w:color w:val="333333"/>
          <w:sz w:val="24"/>
          <w:szCs w:val="24"/>
          <w:lang w:eastAsia="ru-RU"/>
        </w:rPr>
        <w:t> Пункт 4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Pr="00393251">
        <w:rPr>
          <w:rFonts w:ascii="Times New Roman" w:eastAsia="Times New Roman" w:hAnsi="Times New Roman" w:cs="Times New Roman"/>
          <w:color w:val="333333"/>
          <w:sz w:val="24"/>
          <w:szCs w:val="24"/>
          <w:lang w:eastAsia="ru-RU"/>
        </w:rPr>
        <w:t>Профессионалитет</w:t>
      </w:r>
      <w:proofErr w:type="spellEnd"/>
      <w:r w:rsidRPr="00393251">
        <w:rPr>
          <w:rFonts w:ascii="Times New Roman" w:eastAsia="Times New Roman" w:hAnsi="Times New Roman" w:cs="Times New Roman"/>
          <w:color w:val="333333"/>
          <w:sz w:val="24"/>
          <w:szCs w:val="24"/>
          <w:lang w:eastAsia="ru-RU"/>
        </w:rPr>
        <w:t>", утвержденного постановлением Правительства Российской Федерации от 16 марта 2022 г. N 387 (Собрание законодательства Российской Федерации, 2012, N 12, ст. 1871), действующего до 1 января 2026 г.</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5</w:t>
      </w:r>
      <w:r w:rsidRPr="00393251">
        <w:rPr>
          <w:rFonts w:ascii="Times New Roman" w:eastAsia="Times New Roman" w:hAnsi="Times New Roman" w:cs="Times New Roman"/>
          <w:color w:val="333333"/>
          <w:sz w:val="24"/>
          <w:szCs w:val="24"/>
          <w:lang w:eastAsia="ru-RU"/>
        </w:rPr>
        <w:t> Пункт 9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vertAlign w:val="superscript"/>
          <w:lang w:eastAsia="ru-RU"/>
        </w:rPr>
        <w:t>6</w:t>
      </w:r>
      <w:r w:rsidRPr="00393251">
        <w:rPr>
          <w:rFonts w:ascii="Times New Roman" w:eastAsia="Times New Roman" w:hAnsi="Times New Roman" w:cs="Times New Roman"/>
          <w:color w:val="333333"/>
          <w:sz w:val="24"/>
          <w:szCs w:val="24"/>
          <w:lang w:eastAsia="ru-RU"/>
        </w:rPr>
        <w:t> Пункты 19-21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 27 мая</w:t>
      </w:r>
      <w:proofErr w:type="gramEnd"/>
      <w:r w:rsidRPr="00393251">
        <w:rPr>
          <w:rFonts w:ascii="Times New Roman" w:eastAsia="Times New Roman" w:hAnsi="Times New Roman" w:cs="Times New Roman"/>
          <w:color w:val="333333"/>
          <w:sz w:val="24"/>
          <w:szCs w:val="24"/>
          <w:lang w:eastAsia="ru-RU"/>
        </w:rPr>
        <w:t xml:space="preserve"> </w:t>
      </w:r>
      <w:proofErr w:type="gramStart"/>
      <w:r w:rsidRPr="00393251">
        <w:rPr>
          <w:rFonts w:ascii="Times New Roman" w:eastAsia="Times New Roman" w:hAnsi="Times New Roman" w:cs="Times New Roman"/>
          <w:color w:val="333333"/>
          <w:sz w:val="24"/>
          <w:szCs w:val="24"/>
          <w:lang w:eastAsia="ru-RU"/>
        </w:rPr>
        <w:t>2022 г., регистрационный N 68606), действующего до 1 сентября 2028 г.</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7</w:t>
      </w:r>
      <w:r w:rsidRPr="00393251">
        <w:rPr>
          <w:rFonts w:ascii="Times New Roman" w:eastAsia="Times New Roman" w:hAnsi="Times New Roman" w:cs="Times New Roman"/>
          <w:color w:val="333333"/>
          <w:sz w:val="24"/>
          <w:szCs w:val="24"/>
          <w:lang w:eastAsia="ru-RU"/>
        </w:rPr>
        <w:t> Часть 3 статьи 17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8</w:t>
      </w:r>
      <w:r w:rsidRPr="00393251">
        <w:rPr>
          <w:rFonts w:ascii="Times New Roman" w:eastAsia="Times New Roman" w:hAnsi="Times New Roman" w:cs="Times New Roman"/>
          <w:color w:val="333333"/>
          <w:sz w:val="24"/>
          <w:szCs w:val="24"/>
          <w:lang w:eastAsia="ru-RU"/>
        </w:rPr>
        <w:t> 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9</w:t>
      </w:r>
      <w:r w:rsidRPr="00393251">
        <w:rPr>
          <w:rFonts w:ascii="Times New Roman" w:eastAsia="Times New Roman" w:hAnsi="Times New Roman" w:cs="Times New Roman"/>
          <w:color w:val="333333"/>
          <w:sz w:val="24"/>
          <w:szCs w:val="24"/>
          <w:lang w:eastAsia="ru-RU"/>
        </w:rPr>
        <w:t> Часть 4 статьи 11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10</w:t>
      </w:r>
      <w:r w:rsidRPr="00393251">
        <w:rPr>
          <w:rFonts w:ascii="Times New Roman" w:eastAsia="Times New Roman" w:hAnsi="Times New Roman" w:cs="Times New Roman"/>
          <w:color w:val="333333"/>
          <w:sz w:val="24"/>
          <w:szCs w:val="24"/>
          <w:lang w:eastAsia="ru-RU"/>
        </w:rPr>
        <w:t> Пункт 11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Pr="00393251">
        <w:rPr>
          <w:rFonts w:ascii="Times New Roman" w:eastAsia="Times New Roman" w:hAnsi="Times New Roman" w:cs="Times New Roman"/>
          <w:color w:val="333333"/>
          <w:sz w:val="24"/>
          <w:szCs w:val="24"/>
          <w:lang w:eastAsia="ru-RU"/>
        </w:rPr>
        <w:t>Профессионалитет</w:t>
      </w:r>
      <w:proofErr w:type="spellEnd"/>
      <w:r w:rsidRPr="00393251">
        <w:rPr>
          <w:rFonts w:ascii="Times New Roman" w:eastAsia="Times New Roman" w:hAnsi="Times New Roman" w:cs="Times New Roman"/>
          <w:color w:val="333333"/>
          <w:sz w:val="24"/>
          <w:szCs w:val="24"/>
          <w:lang w:eastAsia="ru-RU"/>
        </w:rPr>
        <w:t>", утвержденного постановлением Правительства Российской Федерации от 16 марта 2022 г. N 387 (Собрание законодательства Российской Федерации, 2012, N 12, ст. 1871).</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11</w:t>
      </w:r>
      <w:r w:rsidRPr="00393251">
        <w:rPr>
          <w:rFonts w:ascii="Times New Roman" w:eastAsia="Times New Roman" w:hAnsi="Times New Roman" w:cs="Times New Roman"/>
          <w:color w:val="333333"/>
          <w:sz w:val="24"/>
          <w:szCs w:val="24"/>
          <w:lang w:eastAsia="ru-RU"/>
        </w:rPr>
        <w:t> 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12</w:t>
      </w:r>
      <w:r w:rsidRPr="00393251">
        <w:rPr>
          <w:rFonts w:ascii="Times New Roman" w:eastAsia="Times New Roman" w:hAnsi="Times New Roman" w:cs="Times New Roman"/>
          <w:color w:val="333333"/>
          <w:sz w:val="24"/>
          <w:szCs w:val="24"/>
          <w:lang w:eastAsia="ru-RU"/>
        </w:rPr>
        <w:t> 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13</w:t>
      </w:r>
      <w:r w:rsidRPr="00393251">
        <w:rPr>
          <w:rFonts w:ascii="Times New Roman" w:eastAsia="Times New Roman" w:hAnsi="Times New Roman" w:cs="Times New Roman"/>
          <w:color w:val="333333"/>
          <w:sz w:val="24"/>
          <w:szCs w:val="24"/>
          <w:lang w:eastAsia="ru-RU"/>
        </w:rPr>
        <w:t> Часть 3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14</w:t>
      </w:r>
      <w:r w:rsidRPr="00393251">
        <w:rPr>
          <w:rFonts w:ascii="Times New Roman" w:eastAsia="Times New Roman" w:hAnsi="Times New Roman" w:cs="Times New Roman"/>
          <w:color w:val="333333"/>
          <w:sz w:val="24"/>
          <w:szCs w:val="24"/>
          <w:lang w:eastAsia="ru-RU"/>
        </w:rPr>
        <w:t> Часть 9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15</w:t>
      </w:r>
      <w:r w:rsidRPr="00393251">
        <w:rPr>
          <w:rFonts w:ascii="Times New Roman" w:eastAsia="Times New Roman" w:hAnsi="Times New Roman" w:cs="Times New Roman"/>
          <w:color w:val="333333"/>
          <w:sz w:val="24"/>
          <w:szCs w:val="24"/>
          <w:lang w:eastAsia="ru-RU"/>
        </w:rPr>
        <w:t> Часть 6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lastRenderedPageBreak/>
        <w:t>16</w:t>
      </w:r>
      <w:r w:rsidRPr="00393251">
        <w:rPr>
          <w:rFonts w:ascii="Times New Roman" w:eastAsia="Times New Roman" w:hAnsi="Times New Roman" w:cs="Times New Roman"/>
          <w:color w:val="333333"/>
          <w:sz w:val="24"/>
          <w:szCs w:val="24"/>
          <w:lang w:eastAsia="ru-RU"/>
        </w:rPr>
        <w:t> 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17</w:t>
      </w:r>
      <w:r w:rsidRPr="00393251">
        <w:rPr>
          <w:rFonts w:ascii="Times New Roman" w:eastAsia="Times New Roman" w:hAnsi="Times New Roman" w:cs="Times New Roman"/>
          <w:color w:val="333333"/>
          <w:sz w:val="24"/>
          <w:szCs w:val="24"/>
          <w:lang w:eastAsia="ru-RU"/>
        </w:rPr>
        <w:t> Часть 5 статьи 14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18</w:t>
      </w:r>
      <w:r w:rsidRPr="00393251">
        <w:rPr>
          <w:rFonts w:ascii="Times New Roman" w:eastAsia="Times New Roman" w:hAnsi="Times New Roman" w:cs="Times New Roman"/>
          <w:color w:val="333333"/>
          <w:sz w:val="24"/>
          <w:szCs w:val="24"/>
          <w:lang w:eastAsia="ru-RU"/>
        </w:rPr>
        <w:t> Часть 5 статьи 68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19</w:t>
      </w:r>
      <w:r w:rsidRPr="00393251">
        <w:rPr>
          <w:rFonts w:ascii="Times New Roman" w:eastAsia="Times New Roman" w:hAnsi="Times New Roman" w:cs="Times New Roman"/>
          <w:color w:val="333333"/>
          <w:sz w:val="24"/>
          <w:szCs w:val="24"/>
          <w:lang w:eastAsia="ru-RU"/>
        </w:rPr>
        <w:t> Часть 8 статьи 79 Федерального закона от 29 декабря 2012 г. N 273-ФЗ "Об образовании в Российской Федерации" (Собрание законодательства Российской Федерации, 2012, N 53, ст. 7598; 2022, N 29, ст. 5267).</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20</w:t>
      </w:r>
      <w:r w:rsidRPr="00393251">
        <w:rPr>
          <w:rFonts w:ascii="Times New Roman" w:eastAsia="Times New Roman" w:hAnsi="Times New Roman" w:cs="Times New Roman"/>
          <w:color w:val="333333"/>
          <w:sz w:val="24"/>
          <w:szCs w:val="24"/>
          <w:lang w:eastAsia="ru-RU"/>
        </w:rPr>
        <w:t> Пункт 3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393251">
        <w:rPr>
          <w:rFonts w:ascii="Times New Roman" w:eastAsia="Times New Roman" w:hAnsi="Times New Roman" w:cs="Times New Roman"/>
          <w:color w:val="333333"/>
          <w:sz w:val="24"/>
          <w:szCs w:val="24"/>
          <w:vertAlign w:val="superscript"/>
          <w:lang w:eastAsia="ru-RU"/>
        </w:rPr>
        <w:t>21</w:t>
      </w:r>
      <w:r w:rsidRPr="00393251">
        <w:rPr>
          <w:rFonts w:ascii="Times New Roman" w:eastAsia="Times New Roman" w:hAnsi="Times New Roman" w:cs="Times New Roman"/>
          <w:color w:val="333333"/>
          <w:sz w:val="24"/>
          <w:szCs w:val="24"/>
          <w:lang w:eastAsia="ru-RU"/>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roofErr w:type="gramEnd"/>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22</w:t>
      </w:r>
      <w:r w:rsidRPr="00393251">
        <w:rPr>
          <w:rFonts w:ascii="Times New Roman" w:eastAsia="Times New Roman" w:hAnsi="Times New Roman" w:cs="Times New Roman"/>
          <w:color w:val="333333"/>
          <w:sz w:val="24"/>
          <w:szCs w:val="24"/>
          <w:lang w:eastAsia="ru-RU"/>
        </w:rPr>
        <w:t> Часть 1 статьи 58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23</w:t>
      </w:r>
      <w:r w:rsidRPr="00393251">
        <w:rPr>
          <w:rFonts w:ascii="Times New Roman" w:eastAsia="Times New Roman" w:hAnsi="Times New Roman" w:cs="Times New Roman"/>
          <w:color w:val="333333"/>
          <w:sz w:val="24"/>
          <w:szCs w:val="24"/>
          <w:lang w:eastAsia="ru-RU"/>
        </w:rPr>
        <w:t> 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24</w:t>
      </w:r>
      <w:r w:rsidRPr="00393251">
        <w:rPr>
          <w:rFonts w:ascii="Times New Roman" w:eastAsia="Times New Roman" w:hAnsi="Times New Roman" w:cs="Times New Roman"/>
          <w:color w:val="333333"/>
          <w:sz w:val="24"/>
          <w:szCs w:val="24"/>
          <w:lang w:eastAsia="ru-RU"/>
        </w:rPr>
        <w:t> Часть 6 статьи 68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25</w:t>
      </w:r>
      <w:r w:rsidRPr="00393251">
        <w:rPr>
          <w:rFonts w:ascii="Times New Roman" w:eastAsia="Times New Roman" w:hAnsi="Times New Roman" w:cs="Times New Roman"/>
          <w:color w:val="333333"/>
          <w:sz w:val="24"/>
          <w:szCs w:val="24"/>
          <w:lang w:eastAsia="ru-RU"/>
        </w:rPr>
        <w:t> Часть 3 статьи 34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26</w:t>
      </w:r>
      <w:r w:rsidRPr="00393251">
        <w:rPr>
          <w:rFonts w:ascii="Times New Roman" w:eastAsia="Times New Roman" w:hAnsi="Times New Roman" w:cs="Times New Roman"/>
          <w:color w:val="333333"/>
          <w:sz w:val="24"/>
          <w:szCs w:val="24"/>
          <w:lang w:eastAsia="ru-RU"/>
        </w:rPr>
        <w:t> Часть 17 статьи 59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27</w:t>
      </w:r>
      <w:r w:rsidRPr="00393251">
        <w:rPr>
          <w:rFonts w:ascii="Times New Roman" w:eastAsia="Times New Roman" w:hAnsi="Times New Roman" w:cs="Times New Roman"/>
          <w:color w:val="333333"/>
          <w:sz w:val="24"/>
          <w:szCs w:val="24"/>
          <w:lang w:eastAsia="ru-RU"/>
        </w:rPr>
        <w:t> 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28</w:t>
      </w:r>
      <w:r w:rsidRPr="00393251">
        <w:rPr>
          <w:rFonts w:ascii="Times New Roman" w:eastAsia="Times New Roman" w:hAnsi="Times New Roman" w:cs="Times New Roman"/>
          <w:color w:val="333333"/>
          <w:sz w:val="24"/>
          <w:szCs w:val="24"/>
          <w:lang w:eastAsia="ru-RU"/>
        </w:rPr>
        <w:t> Часть 8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29</w:t>
      </w:r>
      <w:r w:rsidRPr="00393251">
        <w:rPr>
          <w:rFonts w:ascii="Times New Roman" w:eastAsia="Times New Roman" w:hAnsi="Times New Roman" w:cs="Times New Roman"/>
          <w:color w:val="333333"/>
          <w:sz w:val="24"/>
          <w:szCs w:val="24"/>
          <w:lang w:eastAsia="ru-RU"/>
        </w:rPr>
        <w:t> Часть 10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30</w:t>
      </w:r>
      <w:r w:rsidRPr="00393251">
        <w:rPr>
          <w:rFonts w:ascii="Times New Roman" w:eastAsia="Times New Roman" w:hAnsi="Times New Roman" w:cs="Times New Roman"/>
          <w:color w:val="333333"/>
          <w:sz w:val="24"/>
          <w:szCs w:val="24"/>
          <w:lang w:eastAsia="ru-RU"/>
        </w:rPr>
        <w:t> Часть 3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t>31</w:t>
      </w:r>
      <w:r w:rsidRPr="00393251">
        <w:rPr>
          <w:rFonts w:ascii="Times New Roman" w:eastAsia="Times New Roman" w:hAnsi="Times New Roman" w:cs="Times New Roman"/>
          <w:color w:val="333333"/>
          <w:sz w:val="24"/>
          <w:szCs w:val="24"/>
          <w:lang w:eastAsia="ru-RU"/>
        </w:rPr>
        <w: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vertAlign w:val="superscript"/>
          <w:lang w:eastAsia="ru-RU"/>
        </w:rPr>
        <w:lastRenderedPageBreak/>
        <w:t>32</w:t>
      </w:r>
      <w:r w:rsidRPr="00393251">
        <w:rPr>
          <w:rFonts w:ascii="Times New Roman" w:eastAsia="Times New Roman" w:hAnsi="Times New Roman" w:cs="Times New Roman"/>
          <w:color w:val="333333"/>
          <w:sz w:val="24"/>
          <w:szCs w:val="24"/>
          <w:lang w:eastAsia="ru-RU"/>
        </w:rPr>
        <w:t>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220C" w:rsidRPr="00393251" w:rsidRDefault="00393251" w:rsidP="000C5529">
      <w:pPr>
        <w:spacing w:before="255" w:after="255" w:line="240" w:lineRule="auto"/>
        <w:jc w:val="both"/>
        <w:rPr>
          <w:rFonts w:ascii="Times New Roman" w:eastAsia="Times New Roman" w:hAnsi="Times New Roman" w:cs="Times New Roman"/>
          <w:sz w:val="24"/>
          <w:szCs w:val="24"/>
          <w:lang w:eastAsia="ru-RU"/>
        </w:rPr>
      </w:pPr>
      <w:bookmarkStart w:id="2" w:name="review"/>
      <w:bookmarkEnd w:id="2"/>
      <w:r w:rsidRPr="00393251">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 xml:space="preserve">С 1 марта 2023 г. вводится новый порядок </w:t>
      </w:r>
      <w:proofErr w:type="gramStart"/>
      <w:r w:rsidRPr="00393251">
        <w:rPr>
          <w:rFonts w:ascii="Times New Roman" w:eastAsia="Times New Roman" w:hAnsi="Times New Roman" w:cs="Times New Roman"/>
          <w:color w:val="333333"/>
          <w:sz w:val="24"/>
          <w:szCs w:val="24"/>
          <w:lang w:eastAsia="ru-RU"/>
        </w:rPr>
        <w:t>обучения по программам</w:t>
      </w:r>
      <w:proofErr w:type="gramEnd"/>
      <w:r w:rsidRPr="00393251">
        <w:rPr>
          <w:rFonts w:ascii="Times New Roman" w:eastAsia="Times New Roman" w:hAnsi="Times New Roman" w:cs="Times New Roman"/>
          <w:color w:val="333333"/>
          <w:sz w:val="24"/>
          <w:szCs w:val="24"/>
          <w:lang w:eastAsia="ru-RU"/>
        </w:rPr>
        <w:t xml:space="preserve"> среднего профобразования. Он заменит правила 2013 г. и будет действовать до 1 марта 2029 г.</w:t>
      </w:r>
    </w:p>
    <w:p w:rsidR="0002220C" w:rsidRPr="00393251" w:rsidRDefault="0002220C" w:rsidP="000C5529">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93251">
        <w:rPr>
          <w:rFonts w:ascii="Times New Roman" w:eastAsia="Times New Roman" w:hAnsi="Times New Roman" w:cs="Times New Roman"/>
          <w:color w:val="333333"/>
          <w:sz w:val="24"/>
          <w:szCs w:val="24"/>
          <w:lang w:eastAsia="ru-RU"/>
        </w:rPr>
        <w:t>Принятие нового порядка обусловлено проведением эксперимента по разработке, апробации и внедрению новой образовательной технологии конструирования образовательных программ среднего профобразования в рамках федерального проекта "</w:t>
      </w:r>
      <w:proofErr w:type="spellStart"/>
      <w:r w:rsidRPr="00393251">
        <w:rPr>
          <w:rFonts w:ascii="Times New Roman" w:eastAsia="Times New Roman" w:hAnsi="Times New Roman" w:cs="Times New Roman"/>
          <w:color w:val="333333"/>
          <w:sz w:val="24"/>
          <w:szCs w:val="24"/>
          <w:lang w:eastAsia="ru-RU"/>
        </w:rPr>
        <w:t>Профессионалитет</w:t>
      </w:r>
      <w:proofErr w:type="spellEnd"/>
      <w:r w:rsidRPr="00393251">
        <w:rPr>
          <w:rFonts w:ascii="Times New Roman" w:eastAsia="Times New Roman" w:hAnsi="Times New Roman" w:cs="Times New Roman"/>
          <w:color w:val="333333"/>
          <w:sz w:val="24"/>
          <w:szCs w:val="24"/>
          <w:lang w:eastAsia="ru-RU"/>
        </w:rPr>
        <w:t>".</w:t>
      </w:r>
    </w:p>
    <w:p w:rsidR="00B05AB2" w:rsidRPr="00393251" w:rsidRDefault="00B05AB2" w:rsidP="000C5529">
      <w:pPr>
        <w:jc w:val="both"/>
        <w:rPr>
          <w:rFonts w:ascii="Times New Roman" w:hAnsi="Times New Roman" w:cs="Times New Roman"/>
          <w:sz w:val="24"/>
          <w:szCs w:val="24"/>
        </w:rPr>
      </w:pPr>
    </w:p>
    <w:sectPr w:rsidR="00B05AB2" w:rsidRPr="00393251" w:rsidSect="000C55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0C"/>
    <w:rsid w:val="0002220C"/>
    <w:rsid w:val="000C5529"/>
    <w:rsid w:val="00393251"/>
    <w:rsid w:val="00B05AB2"/>
    <w:rsid w:val="00BE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0686">
      <w:bodyDiv w:val="1"/>
      <w:marLeft w:val="0"/>
      <w:marRight w:val="0"/>
      <w:marTop w:val="0"/>
      <w:marBottom w:val="0"/>
      <w:divBdr>
        <w:top w:val="none" w:sz="0" w:space="0" w:color="auto"/>
        <w:left w:val="none" w:sz="0" w:space="0" w:color="auto"/>
        <w:bottom w:val="none" w:sz="0" w:space="0" w:color="auto"/>
        <w:right w:val="none" w:sz="0" w:space="0" w:color="auto"/>
      </w:divBdr>
      <w:divsChild>
        <w:div w:id="18316245">
          <w:marLeft w:val="0"/>
          <w:marRight w:val="0"/>
          <w:marTop w:val="0"/>
          <w:marBottom w:val="180"/>
          <w:divBdr>
            <w:top w:val="none" w:sz="0" w:space="0" w:color="auto"/>
            <w:left w:val="none" w:sz="0" w:space="0" w:color="auto"/>
            <w:bottom w:val="none" w:sz="0" w:space="0" w:color="auto"/>
            <w:right w:val="none" w:sz="0" w:space="0" w:color="auto"/>
          </w:divBdr>
        </w:div>
        <w:div w:id="65576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217235/" TargetMode="External"/><Relationship Id="rId13" Type="http://schemas.openxmlformats.org/officeDocument/2006/relationships/hyperlink" Target="https://www.garant.ru/products/ipo/prime/doc/405217235/" TargetMode="External"/><Relationship Id="rId18" Type="http://schemas.openxmlformats.org/officeDocument/2006/relationships/hyperlink" Target="https://www.garant.ru/products/ipo/prime/doc/405217235/" TargetMode="External"/><Relationship Id="rId26" Type="http://schemas.openxmlformats.org/officeDocument/2006/relationships/hyperlink" Target="https://www.garant.ru/products/ipo/prime/doc/40521723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405217235/" TargetMode="External"/><Relationship Id="rId34" Type="http://schemas.openxmlformats.org/officeDocument/2006/relationships/hyperlink" Target="https://www.garant.ru/products/ipo/prime/doc/405217235/" TargetMode="External"/><Relationship Id="rId7" Type="http://schemas.openxmlformats.org/officeDocument/2006/relationships/hyperlink" Target="https://www.garant.ru/products/ipo/prime/doc/405217235/" TargetMode="External"/><Relationship Id="rId12" Type="http://schemas.openxmlformats.org/officeDocument/2006/relationships/hyperlink" Target="https://www.garant.ru/products/ipo/prime/doc/405217235/" TargetMode="External"/><Relationship Id="rId17" Type="http://schemas.openxmlformats.org/officeDocument/2006/relationships/hyperlink" Target="https://www.garant.ru/products/ipo/prime/doc/405217235/" TargetMode="External"/><Relationship Id="rId25" Type="http://schemas.openxmlformats.org/officeDocument/2006/relationships/hyperlink" Target="https://www.garant.ru/products/ipo/prime/doc/405217235/" TargetMode="External"/><Relationship Id="rId33" Type="http://schemas.openxmlformats.org/officeDocument/2006/relationships/hyperlink" Target="https://www.garant.ru/products/ipo/prime/doc/40521723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405217235/" TargetMode="External"/><Relationship Id="rId20" Type="http://schemas.openxmlformats.org/officeDocument/2006/relationships/hyperlink" Target="https://www.garant.ru/products/ipo/prime/doc/405217235/" TargetMode="External"/><Relationship Id="rId29" Type="http://schemas.openxmlformats.org/officeDocument/2006/relationships/hyperlink" Target="https://www.garant.ru/products/ipo/prime/doc/405217235/" TargetMode="External"/><Relationship Id="rId1" Type="http://schemas.openxmlformats.org/officeDocument/2006/relationships/styles" Target="styles.xml"/><Relationship Id="rId6" Type="http://schemas.openxmlformats.org/officeDocument/2006/relationships/hyperlink" Target="https://www.garant.ru/products/ipo/prime/doc/405217235/" TargetMode="External"/><Relationship Id="rId11" Type="http://schemas.openxmlformats.org/officeDocument/2006/relationships/hyperlink" Target="https://www.garant.ru/products/ipo/prime/doc/405217235/" TargetMode="External"/><Relationship Id="rId24" Type="http://schemas.openxmlformats.org/officeDocument/2006/relationships/hyperlink" Target="https://www.garant.ru/products/ipo/prime/doc/405217235/" TargetMode="External"/><Relationship Id="rId32" Type="http://schemas.openxmlformats.org/officeDocument/2006/relationships/hyperlink" Target="https://www.garant.ru/products/ipo/prime/doc/405217235/" TargetMode="External"/><Relationship Id="rId37" Type="http://schemas.openxmlformats.org/officeDocument/2006/relationships/hyperlink" Target="https://www.garant.ru/products/ipo/prime/doc/405217235/" TargetMode="External"/><Relationship Id="rId5" Type="http://schemas.openxmlformats.org/officeDocument/2006/relationships/hyperlink" Target="https://www.garant.ru/products/ipo/prime/doc/405217235/" TargetMode="External"/><Relationship Id="rId15" Type="http://schemas.openxmlformats.org/officeDocument/2006/relationships/hyperlink" Target="https://www.garant.ru/products/ipo/prime/doc/405217235/" TargetMode="External"/><Relationship Id="rId23" Type="http://schemas.openxmlformats.org/officeDocument/2006/relationships/hyperlink" Target="https://www.garant.ru/products/ipo/prime/doc/405217235/" TargetMode="External"/><Relationship Id="rId28" Type="http://schemas.openxmlformats.org/officeDocument/2006/relationships/hyperlink" Target="https://www.garant.ru/products/ipo/prime/doc/405217235/" TargetMode="External"/><Relationship Id="rId36" Type="http://schemas.openxmlformats.org/officeDocument/2006/relationships/hyperlink" Target="https://www.garant.ru/products/ipo/prime/doc/405217235/" TargetMode="External"/><Relationship Id="rId10" Type="http://schemas.openxmlformats.org/officeDocument/2006/relationships/hyperlink" Target="https://www.garant.ru/products/ipo/prime/doc/405217235/" TargetMode="External"/><Relationship Id="rId19" Type="http://schemas.openxmlformats.org/officeDocument/2006/relationships/hyperlink" Target="https://www.garant.ru/products/ipo/prime/doc/405217235/" TargetMode="External"/><Relationship Id="rId31" Type="http://schemas.openxmlformats.org/officeDocument/2006/relationships/hyperlink" Target="https://www.garant.ru/products/ipo/prime/doc/405217235/" TargetMode="External"/><Relationship Id="rId4" Type="http://schemas.openxmlformats.org/officeDocument/2006/relationships/webSettings" Target="webSettings.xml"/><Relationship Id="rId9" Type="http://schemas.openxmlformats.org/officeDocument/2006/relationships/hyperlink" Target="https://www.garant.ru/products/ipo/prime/doc/405217235/" TargetMode="External"/><Relationship Id="rId14" Type="http://schemas.openxmlformats.org/officeDocument/2006/relationships/hyperlink" Target="https://www.garant.ru/products/ipo/prime/doc/405217235/" TargetMode="External"/><Relationship Id="rId22" Type="http://schemas.openxmlformats.org/officeDocument/2006/relationships/hyperlink" Target="https://www.garant.ru/products/ipo/prime/doc/405217235/" TargetMode="External"/><Relationship Id="rId27" Type="http://schemas.openxmlformats.org/officeDocument/2006/relationships/hyperlink" Target="https://www.garant.ru/products/ipo/prime/doc/405217235/" TargetMode="External"/><Relationship Id="rId30" Type="http://schemas.openxmlformats.org/officeDocument/2006/relationships/hyperlink" Target="https://www.garant.ru/products/ipo/prime/doc/405217235/" TargetMode="External"/><Relationship Id="rId35" Type="http://schemas.openxmlformats.org/officeDocument/2006/relationships/hyperlink" Target="https://www.garant.ru/products/ipo/prime/doc/405217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2022-10-28T11:14:00Z</dcterms:created>
  <dcterms:modified xsi:type="dcterms:W3CDTF">2022-10-31T06:01:00Z</dcterms:modified>
</cp:coreProperties>
</file>